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12E5B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188DA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D7D7C4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44507B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7C3E55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E5C4E8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51DBA99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生石灰供应商资源库</w:t>
            </w:r>
          </w:p>
        </w:tc>
      </w:tr>
      <w:tr w14:paraId="5386AA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87103F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BFFED5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16A56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5BFD922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8FB4EF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B517F9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279134D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325A5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3D148E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6704C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ED13F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82112C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E43DC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315C8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6C4F9AE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623E13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BBEF0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1A5C6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B30D73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8F76D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1DA7B9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564C928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DF3A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6C8557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32AFBC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685412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F5A3B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889BB8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15C60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40D5BD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E2196B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EAB18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BFF2BB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FE29F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A7F58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473FF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55ED47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生石灰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1E63A9E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生石灰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销售业绩单项合同金额不低于10万元的，有1个加20分。最多加80分。须提供项目合同，时间以合同签署时间为准。</w:t>
            </w:r>
          </w:p>
          <w:p w14:paraId="7BB21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DB432B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F297BF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5E621D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3D62D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0D87E6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570BDC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FFCF0F1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6D2446B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41BA45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BE17B77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0EBBF6C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DE43704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86C1D6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D22F04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C1A4FE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25F72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AD26E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90790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961563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A2F47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ED6A8B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0A42C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2A4DFEDF">
      <w:pPr>
        <w:rPr>
          <w:rFonts w:ascii="Times New Roman" w:hAnsi="Times New Roman" w:eastAsia="宋体" w:cs="Times New Roman"/>
        </w:rPr>
      </w:pPr>
    </w:p>
    <w:p w14:paraId="5D678D3D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681FEE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EEADEC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771AF6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531DD1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73E78E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A4C0C9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BB143CB">
      <w:pPr>
        <w:pStyle w:val="2"/>
        <w:rPr>
          <w:rFonts w:hint="default"/>
          <w:lang w:val="en-US" w:eastAsia="zh-CN"/>
        </w:rPr>
      </w:pPr>
    </w:p>
    <w:p w14:paraId="6DF802DC">
      <w:pPr>
        <w:pStyle w:val="2"/>
        <w:rPr>
          <w:rFonts w:hint="eastAsia"/>
        </w:rPr>
      </w:pPr>
    </w:p>
    <w:p w14:paraId="493F6F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6C3307F"/>
    <w:rsid w:val="19782AD5"/>
    <w:rsid w:val="25A368BA"/>
    <w:rsid w:val="289343E8"/>
    <w:rsid w:val="2AF613DD"/>
    <w:rsid w:val="2AF631F2"/>
    <w:rsid w:val="35A86523"/>
    <w:rsid w:val="434A45A2"/>
    <w:rsid w:val="4B0F01EE"/>
    <w:rsid w:val="4B9059A9"/>
    <w:rsid w:val="4BCE7FA1"/>
    <w:rsid w:val="50C156D1"/>
    <w:rsid w:val="51A861C0"/>
    <w:rsid w:val="5BA944EC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